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14" w:rsidRPr="00A95097" w:rsidRDefault="00136D14" w:rsidP="00136D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95097">
        <w:rPr>
          <w:rFonts w:ascii="標楷體" w:eastAsia="標楷體" w:hAnsi="標楷體" w:hint="eastAsia"/>
          <w:b/>
          <w:sz w:val="32"/>
          <w:szCs w:val="32"/>
        </w:rPr>
        <w:t>語文</w:t>
      </w:r>
      <w:proofErr w:type="gramStart"/>
      <w:r w:rsidRPr="00A95097">
        <w:rPr>
          <w:rFonts w:ascii="標楷體" w:eastAsia="標楷體" w:hAnsi="標楷體" w:hint="eastAsia"/>
          <w:b/>
          <w:sz w:val="32"/>
          <w:szCs w:val="32"/>
        </w:rPr>
        <w:t>教育</w:t>
      </w:r>
      <w:r w:rsidRPr="00A95097">
        <w:rPr>
          <w:rFonts w:ascii="標楷體" w:eastAsia="標楷體" w:hAnsi="標楷體"/>
          <w:b/>
          <w:sz w:val="32"/>
          <w:szCs w:val="32"/>
        </w:rPr>
        <w:t>學系輔系</w:t>
      </w:r>
      <w:proofErr w:type="gramEnd"/>
      <w:r w:rsidRPr="00A95097">
        <w:rPr>
          <w:rFonts w:ascii="標楷體" w:eastAsia="標楷體" w:hAnsi="標楷體"/>
          <w:b/>
          <w:sz w:val="32"/>
          <w:szCs w:val="32"/>
        </w:rPr>
        <w:t>科目表</w:t>
      </w:r>
      <w:r w:rsidRPr="00A95097">
        <w:rPr>
          <w:rFonts w:ascii="標楷體" w:eastAsia="標楷體" w:hAnsi="標楷體" w:hint="eastAsia"/>
          <w:b/>
          <w:sz w:val="32"/>
          <w:szCs w:val="32"/>
        </w:rPr>
        <w:t>（</w:t>
      </w:r>
      <w:r w:rsidRPr="00A95097">
        <w:rPr>
          <w:rFonts w:eastAsia="標楷體"/>
          <w:b/>
          <w:sz w:val="32"/>
          <w:szCs w:val="32"/>
        </w:rPr>
        <w:t>112</w:t>
      </w:r>
      <w:r w:rsidRPr="00A95097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136D14" w:rsidRPr="00A95097" w:rsidRDefault="00136D14" w:rsidP="00136D14">
      <w:pPr>
        <w:rPr>
          <w:rFonts w:ascii="Calibri" w:eastAsia="標楷體" w:hAnsi="標楷體"/>
        </w:rPr>
      </w:pPr>
      <w:r w:rsidRPr="00A95097">
        <w:rPr>
          <w:rFonts w:ascii="Calibri" w:eastAsia="標楷體" w:hAnsi="標楷體"/>
        </w:rPr>
        <w:t>輔系修習方式：須修習本系專門課程</w:t>
      </w:r>
      <w:r w:rsidRPr="00A95097">
        <w:rPr>
          <w:rFonts w:ascii="Calibri" w:eastAsia="標楷體" w:hAnsi="Calibri" w:hint="eastAsia"/>
          <w:bdr w:val="single" w:sz="4" w:space="0" w:color="auto"/>
        </w:rPr>
        <w:t>20</w:t>
      </w:r>
      <w:r w:rsidRPr="00A95097">
        <w:rPr>
          <w:rFonts w:ascii="Calibri" w:eastAsia="標楷體" w:hAnsi="標楷體"/>
        </w:rPr>
        <w:t>學分。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4253"/>
        <w:gridCol w:w="708"/>
        <w:gridCol w:w="709"/>
        <w:gridCol w:w="851"/>
        <w:gridCol w:w="1134"/>
        <w:gridCol w:w="1288"/>
      </w:tblGrid>
      <w:tr w:rsidR="00136D14" w:rsidRPr="00A95097" w:rsidTr="00900241">
        <w:trPr>
          <w:trHeight w:val="599"/>
          <w:jc w:val="center"/>
        </w:trPr>
        <w:tc>
          <w:tcPr>
            <w:tcW w:w="10234" w:type="dxa"/>
            <w:gridSpan w:val="7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A95097">
              <w:rPr>
                <w:rFonts w:eastAsia="標楷體"/>
                <w:b/>
                <w:kern w:val="0"/>
              </w:rPr>
              <w:t>系基礎</w:t>
            </w:r>
            <w:r w:rsidRPr="00A95097">
              <w:rPr>
                <w:rFonts w:eastAsia="標楷體" w:hint="eastAsia"/>
                <w:b/>
                <w:kern w:val="0"/>
              </w:rPr>
              <w:t>/</w:t>
            </w:r>
            <w:r w:rsidRPr="00A95097">
              <w:rPr>
                <w:rFonts w:eastAsia="標楷體" w:hint="eastAsia"/>
                <w:b/>
                <w:kern w:val="0"/>
              </w:rPr>
              <w:t>核心</w:t>
            </w:r>
            <w:r w:rsidRPr="00A95097">
              <w:rPr>
                <w:rFonts w:eastAsia="標楷體"/>
                <w:b/>
                <w:kern w:val="0"/>
              </w:rPr>
              <w:t>課程（</w:t>
            </w:r>
            <w:r w:rsidRPr="00A95097">
              <w:rPr>
                <w:rFonts w:eastAsia="標楷體" w:hint="eastAsia"/>
                <w:b/>
                <w:kern w:val="0"/>
              </w:rPr>
              <w:t>18</w:t>
            </w:r>
            <w:r w:rsidRPr="00A95097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學分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備註</w:t>
            </w: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ALA10300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寫字教學理論與實務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136D14" w:rsidRPr="00A95097" w:rsidRDefault="00136D14" w:rsidP="00900241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Handwriting and Calligraphy Instruction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ALA10310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寫字教學理論與實務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136D14" w:rsidRPr="00A95097" w:rsidRDefault="00136D14" w:rsidP="00900241">
            <w:pPr>
              <w:widowControl/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Theory and Practice of Handwriting and Calligraphy Instruction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ALA10260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少兒文學原理與創作</w:t>
            </w:r>
          </w:p>
          <w:p w:rsidR="00136D14" w:rsidRPr="00A95097" w:rsidRDefault="00136D14" w:rsidP="00900241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</w:rPr>
              <w:t xml:space="preserve">Principle and Creative Writing of Literature for Children and Adolescent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136D14" w:rsidRPr="00A95097" w:rsidRDefault="00136D14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Oral Expression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 w:hint="eastAsia"/>
              </w:rPr>
              <w:t>須先修畢「國語語音學及正音」課程且成績及格後，方得修習「</w:t>
            </w: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  <w:r w:rsidRPr="00A95097">
              <w:rPr>
                <w:rFonts w:eastAsia="標楷體" w:hint="eastAsia"/>
              </w:rPr>
              <w:t>」。</w:t>
            </w: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136D14" w:rsidRPr="00A95097" w:rsidRDefault="00136D14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Oral Expression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 w:hint="eastAsia"/>
              </w:rPr>
              <w:t>須先修畢「</w:t>
            </w: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  <w:r w:rsidRPr="00A95097">
              <w:rPr>
                <w:rFonts w:eastAsia="標楷體" w:hint="eastAsia"/>
              </w:rPr>
              <w:t>」課程且成績及格後，方得修習「</w:t>
            </w: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  <w:r w:rsidRPr="00A95097">
              <w:rPr>
                <w:rFonts w:eastAsia="標楷體" w:hint="eastAsia"/>
              </w:rPr>
              <w:t>」。</w:t>
            </w: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ALA1015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聆聽教學理論與實務</w:t>
            </w:r>
          </w:p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Theory and Practice of Listening Instruction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rPr>
                <w:rFonts w:ascii="標楷體" w:eastAsia="標楷體" w:hAnsi="標楷體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ALA10360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寫作教學理論與實務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136D14" w:rsidRPr="00A95097" w:rsidRDefault="00136D14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Writing Instruction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rPr>
                <w:rFonts w:ascii="標楷體" w:eastAsia="標楷體" w:hAnsi="標楷體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</w:t>
            </w:r>
            <w:r w:rsidRPr="00A95097">
              <w:rPr>
                <w:rFonts w:eastAsia="標楷體" w:hint="eastAsia"/>
              </w:rPr>
              <w:t>7</w:t>
            </w:r>
            <w:r w:rsidRPr="00A95097">
              <w:rPr>
                <w:rFonts w:eastAsia="標楷體"/>
              </w:rPr>
              <w:t>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寫作教學理論與實務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136D14" w:rsidRPr="00A95097" w:rsidRDefault="00136D14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Writing Instruction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rPr>
                <w:rFonts w:ascii="標楷體" w:eastAsia="標楷體" w:hAnsi="標楷體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ALA1017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閱讀教學理論與實務</w:t>
            </w:r>
          </w:p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Theory and Practice of Reading Instruction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rPr>
                <w:rFonts w:ascii="標楷體" w:eastAsia="標楷體" w:hAnsi="標楷體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ALA1024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語文課程設計與教學</w:t>
            </w:r>
          </w:p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Design of Language Arts Curriculum and Teaching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 w:hAnsi="Calibri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rPr>
                <w:rFonts w:ascii="標楷體" w:eastAsia="標楷體" w:hAnsi="標楷體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29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lastRenderedPageBreak/>
              <w:t>ALA1025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語文測驗與多元評量</w:t>
            </w:r>
          </w:p>
          <w:p w:rsidR="00136D14" w:rsidRPr="00A95097" w:rsidRDefault="00136D14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Test and Multi-Assessment of Language Arts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136D14" w:rsidRPr="00A95097" w:rsidRDefault="00136D14" w:rsidP="00900241">
            <w:pPr>
              <w:rPr>
                <w:rFonts w:ascii="標楷體" w:eastAsia="標楷體" w:hAnsi="標楷體"/>
              </w:rPr>
            </w:pPr>
          </w:p>
        </w:tc>
      </w:tr>
    </w:tbl>
    <w:p w:rsidR="00136D14" w:rsidRPr="00A95097" w:rsidRDefault="00136D14" w:rsidP="00136D14">
      <w:pPr>
        <w:rPr>
          <w:rFonts w:ascii="標楷體" w:eastAsia="標楷體" w:hAnsi="標楷體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3"/>
        <w:gridCol w:w="4481"/>
        <w:gridCol w:w="655"/>
        <w:gridCol w:w="676"/>
        <w:gridCol w:w="567"/>
        <w:gridCol w:w="1079"/>
        <w:gridCol w:w="1372"/>
      </w:tblGrid>
      <w:tr w:rsidR="00136D14" w:rsidRPr="00A95097" w:rsidTr="00900241">
        <w:trPr>
          <w:trHeight w:val="398"/>
          <w:jc w:val="center"/>
        </w:trPr>
        <w:tc>
          <w:tcPr>
            <w:tcW w:w="10293" w:type="dxa"/>
            <w:gridSpan w:val="7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b/>
                <w:kern w:val="0"/>
              </w:rPr>
              <w:t>任選一門（2學分）</w:t>
            </w: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463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科目代碼</w:t>
            </w:r>
          </w:p>
        </w:tc>
        <w:tc>
          <w:tcPr>
            <w:tcW w:w="4481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科目名稱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選別</w:t>
            </w:r>
          </w:p>
        </w:tc>
        <w:tc>
          <w:tcPr>
            <w:tcW w:w="676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時數</w:t>
            </w:r>
          </w:p>
        </w:tc>
        <w:tc>
          <w:tcPr>
            <w:tcW w:w="1079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開課年級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ALA3011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語言學概論</w:t>
            </w:r>
          </w:p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  <w:bCs/>
              </w:rPr>
              <w:t>Introduction to Linguistics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ALA3012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中國語文教育發展史</w:t>
            </w:r>
          </w:p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History of Chinese Language Arts Education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</w:t>
            </w:r>
            <w:r w:rsidRPr="00A95097">
              <w:rPr>
                <w:rFonts w:eastAsia="標楷體" w:hint="eastAsia"/>
              </w:rPr>
              <w:t>下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ALA3010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國語語音學及正音</w:t>
            </w:r>
          </w:p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Mandarin Phonetics and Pronunciation Correction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ALA2081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文字學</w:t>
            </w:r>
          </w:p>
          <w:p w:rsidR="00136D14" w:rsidRPr="00A95097" w:rsidRDefault="00136D14" w:rsidP="00900241">
            <w:pPr>
              <w:snapToGrid w:val="0"/>
              <w:spacing w:line="0" w:lineRule="atLeas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Chinese Etymology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36D14" w:rsidRPr="00A95097" w:rsidRDefault="00136D14" w:rsidP="0090024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6D14" w:rsidRPr="00A95097" w:rsidRDefault="00136D14" w:rsidP="0090024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ALA3037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識字教學</w:t>
            </w:r>
          </w:p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Literacy Teaching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24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須先修畢「文字學</w:t>
            </w:r>
          </w:p>
          <w:p w:rsidR="00136D14" w:rsidRPr="00A95097" w:rsidRDefault="00136D14" w:rsidP="00900241">
            <w:pPr>
              <w:spacing w:line="240" w:lineRule="exact"/>
              <w:rPr>
                <w:rFonts w:eastAsia="標楷體"/>
                <w:strike/>
              </w:rPr>
            </w:pPr>
            <w:r w:rsidRPr="00A95097">
              <w:rPr>
                <w:rFonts w:eastAsia="標楷體" w:hint="eastAsia"/>
              </w:rPr>
              <w:t>」、「國語語音學及正音」二門課程且成績及格後，方得修習「識字教學」</w:t>
            </w: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ALA30250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應用文及習作</w:t>
            </w:r>
          </w:p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Practical Writing and Practice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kern w:val="0"/>
              </w:rPr>
              <w:t>至少選修一門</w:t>
            </w:r>
          </w:p>
        </w:tc>
      </w:tr>
      <w:tr w:rsidR="00136D14" w:rsidRPr="00A95097" w:rsidTr="00900241">
        <w:trPr>
          <w:trHeight w:val="599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ALA3024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讀經教育原理與實務</w:t>
            </w:r>
          </w:p>
          <w:p w:rsidR="00136D14" w:rsidRPr="00A95097" w:rsidRDefault="00136D14" w:rsidP="00900241">
            <w:pPr>
              <w:spacing w:line="0" w:lineRule="atLeast"/>
              <w:rPr>
                <w:rFonts w:eastAsia="標楷體"/>
                <w:bCs/>
              </w:rPr>
            </w:pPr>
            <w:r w:rsidRPr="00A95097">
              <w:rPr>
                <w:rFonts w:eastAsia="標楷體"/>
              </w:rPr>
              <w:t>Theories and Practice of Classics-Reciting Education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36D14" w:rsidRPr="00A95097" w:rsidRDefault="00136D14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三上</w:t>
            </w:r>
          </w:p>
        </w:tc>
        <w:tc>
          <w:tcPr>
            <w:tcW w:w="1372" w:type="dxa"/>
            <w:vMerge/>
            <w:shd w:val="clear" w:color="auto" w:fill="auto"/>
            <w:vAlign w:val="center"/>
          </w:tcPr>
          <w:p w:rsidR="00136D14" w:rsidRPr="00A95097" w:rsidRDefault="00136D14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:rsidR="00136D14" w:rsidRPr="00A95097" w:rsidRDefault="00136D14" w:rsidP="00136D14">
      <w:pPr>
        <w:rPr>
          <w:rFonts w:ascii="標楷體" w:eastAsia="標楷體" w:hAnsi="標楷體"/>
        </w:rPr>
      </w:pPr>
    </w:p>
    <w:p w:rsidR="00136D14" w:rsidRPr="00A95097" w:rsidRDefault="00136D14" w:rsidP="00136D14"/>
    <w:p w:rsidR="00136D14" w:rsidRPr="00A95097" w:rsidRDefault="00136D14" w:rsidP="00136D14">
      <w:pPr>
        <w:widowControl/>
      </w:pPr>
      <w:r w:rsidRPr="00A95097">
        <w:br w:type="page"/>
      </w:r>
    </w:p>
    <w:p w:rsidR="00C32170" w:rsidRDefault="00C32170"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14"/>
    <w:rsid w:val="00136D14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8ACE6-66C2-4FC2-BA8D-D2A9B8B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2023-09-20T02:03:00Z</dcterms:created>
  <dcterms:modified xsi:type="dcterms:W3CDTF">2023-09-20T02:04:00Z</dcterms:modified>
</cp:coreProperties>
</file>